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CC" w:rsidRPr="00820DCC" w:rsidRDefault="00820DCC" w:rsidP="00820DCC">
      <w:pPr>
        <w:spacing w:line="360" w:lineRule="auto"/>
        <w:jc w:val="both"/>
        <w:rPr>
          <w:rFonts w:ascii="Arial" w:hAnsi="Arial" w:cs="Arial"/>
          <w:b/>
          <w:sz w:val="24"/>
          <w:szCs w:val="24"/>
        </w:rPr>
      </w:pPr>
    </w:p>
    <w:p w:rsidR="00820DCC" w:rsidRPr="00820DCC" w:rsidRDefault="00820DCC" w:rsidP="00820DCC">
      <w:pPr>
        <w:spacing w:after="0" w:line="480" w:lineRule="auto"/>
        <w:jc w:val="center"/>
        <w:outlineLvl w:val="0"/>
        <w:rPr>
          <w:rFonts w:ascii="Arial" w:eastAsia="Times New Roman" w:hAnsi="Arial" w:cs="Arial"/>
          <w:b/>
          <w:color w:val="000000"/>
          <w:kern w:val="36"/>
          <w:sz w:val="28"/>
          <w:szCs w:val="28"/>
          <w:lang w:eastAsia="es-ES"/>
        </w:rPr>
      </w:pPr>
      <w:r w:rsidRPr="00820DCC">
        <w:rPr>
          <w:rFonts w:ascii="Arial" w:eastAsia="Times New Roman" w:hAnsi="Arial" w:cs="Arial"/>
          <w:b/>
          <w:color w:val="000000"/>
          <w:kern w:val="36"/>
          <w:sz w:val="28"/>
          <w:szCs w:val="28"/>
          <w:lang w:eastAsia="es-ES"/>
        </w:rPr>
        <w:t>RESPONSABILIDAD PÚBLICA Y RELACIONES PÚBLICAS SON SINÓNIMOS.</w:t>
      </w:r>
    </w:p>
    <w:p w:rsidR="00820DCC" w:rsidRPr="00820DCC" w:rsidRDefault="00820DCC" w:rsidP="00820DCC">
      <w:pPr>
        <w:spacing w:line="360" w:lineRule="auto"/>
        <w:jc w:val="both"/>
        <w:rPr>
          <w:rFonts w:ascii="Arial" w:hAnsi="Arial" w:cs="Arial"/>
          <w:sz w:val="24"/>
          <w:szCs w:val="24"/>
        </w:rPr>
      </w:pPr>
    </w:p>
    <w:p w:rsidR="00162B56" w:rsidRPr="00820DCC" w:rsidRDefault="00162B56" w:rsidP="00820DCC">
      <w:pPr>
        <w:spacing w:line="360" w:lineRule="auto"/>
        <w:jc w:val="both"/>
        <w:rPr>
          <w:rFonts w:ascii="Arial" w:hAnsi="Arial" w:cs="Arial"/>
          <w:sz w:val="24"/>
          <w:szCs w:val="24"/>
        </w:rPr>
      </w:pPr>
      <w:r w:rsidRPr="00820DCC">
        <w:rPr>
          <w:rFonts w:ascii="Arial" w:hAnsi="Arial" w:cs="Arial"/>
          <w:sz w:val="24"/>
          <w:szCs w:val="24"/>
        </w:rPr>
        <w:t>Según  el Licenciado Julio Cesar Pereira Parodi, el término de Responsabilidad Social y Relaciones  Publicas están</w:t>
      </w:r>
      <w:r w:rsidR="00820DCC" w:rsidRPr="00820DCC">
        <w:rPr>
          <w:rFonts w:ascii="Arial" w:hAnsi="Arial" w:cs="Arial"/>
          <w:sz w:val="24"/>
          <w:szCs w:val="24"/>
        </w:rPr>
        <w:t xml:space="preserve"> en boga, pero estos se han estado tomando como dos temas separados, mientras que la </w:t>
      </w:r>
      <w:r w:rsidRPr="00820DCC">
        <w:rPr>
          <w:rFonts w:ascii="Arial" w:hAnsi="Arial" w:cs="Arial"/>
          <w:sz w:val="24"/>
          <w:szCs w:val="24"/>
        </w:rPr>
        <w:t>Responsabilidad Social y Relaciones Publicas son dos temas que están vinculados, y que muchos autores lo mencionan sin saber el verdadero significado de estas palabras.</w:t>
      </w:r>
    </w:p>
    <w:p w:rsidR="00162B56" w:rsidRPr="00820DCC" w:rsidRDefault="00820DCC" w:rsidP="00820DCC">
      <w:pPr>
        <w:spacing w:line="360" w:lineRule="auto"/>
        <w:jc w:val="both"/>
        <w:rPr>
          <w:rFonts w:ascii="Arial" w:hAnsi="Arial" w:cs="Arial"/>
          <w:color w:val="000000"/>
          <w:sz w:val="24"/>
          <w:szCs w:val="24"/>
        </w:rPr>
      </w:pPr>
      <w:r w:rsidRPr="00820DCC">
        <w:rPr>
          <w:rFonts w:ascii="Arial" w:hAnsi="Arial" w:cs="Arial"/>
          <w:color w:val="000000"/>
          <w:sz w:val="24"/>
          <w:szCs w:val="24"/>
        </w:rPr>
        <w:t xml:space="preserve">James </w:t>
      </w:r>
      <w:proofErr w:type="spellStart"/>
      <w:r w:rsidRPr="00820DCC">
        <w:rPr>
          <w:rFonts w:ascii="Arial" w:hAnsi="Arial" w:cs="Arial"/>
          <w:color w:val="000000"/>
          <w:sz w:val="24"/>
          <w:szCs w:val="24"/>
        </w:rPr>
        <w:t>Grunig</w:t>
      </w:r>
      <w:proofErr w:type="spellEnd"/>
      <w:r w:rsidRPr="00820DCC">
        <w:rPr>
          <w:rFonts w:ascii="Arial" w:hAnsi="Arial" w:cs="Arial"/>
          <w:color w:val="000000"/>
          <w:sz w:val="24"/>
          <w:szCs w:val="24"/>
        </w:rPr>
        <w:t xml:space="preserve">, quien en su </w:t>
      </w:r>
      <w:proofErr w:type="spellStart"/>
      <w:r w:rsidRPr="00820DCC">
        <w:rPr>
          <w:rFonts w:ascii="Arial" w:hAnsi="Arial" w:cs="Arial"/>
          <w:color w:val="000000"/>
          <w:sz w:val="24"/>
          <w:szCs w:val="24"/>
        </w:rPr>
        <w:t>libro,"Dirección</w:t>
      </w:r>
      <w:proofErr w:type="spellEnd"/>
      <w:r w:rsidRPr="00820DCC">
        <w:rPr>
          <w:rFonts w:ascii="Arial" w:hAnsi="Arial" w:cs="Arial"/>
          <w:color w:val="000000"/>
          <w:sz w:val="24"/>
          <w:szCs w:val="24"/>
        </w:rPr>
        <w:t xml:space="preserve"> de Relaciones Públicas”, afirma que "una organización enfrenta un problema de relaciones públicas cuando su accionar o su discurso tienen consecuencias sobre los públicos o cuando los públicos tienen consecuencias sobre la organización. Por lo tanto continúa afirmando el padre de las relaciones públicas en este siglo 21, una organización ejercerá la responsabilidad pública si atiende a sus problemas de relaciones públicas y por lo tanto como bien lo afirma </w:t>
      </w:r>
      <w:proofErr w:type="spellStart"/>
      <w:r w:rsidRPr="00820DCC">
        <w:rPr>
          <w:rFonts w:ascii="Arial" w:hAnsi="Arial" w:cs="Arial"/>
          <w:color w:val="000000"/>
          <w:sz w:val="24"/>
          <w:szCs w:val="24"/>
        </w:rPr>
        <w:t>Bernays</w:t>
      </w:r>
      <w:proofErr w:type="spellEnd"/>
      <w:r w:rsidRPr="00820DCC">
        <w:rPr>
          <w:rFonts w:ascii="Arial" w:hAnsi="Arial" w:cs="Arial"/>
          <w:color w:val="000000"/>
          <w:sz w:val="24"/>
          <w:szCs w:val="24"/>
        </w:rPr>
        <w:t xml:space="preserve"> es muy claro que las relaciones públicas y la responsabilidad pública se convierten en sinónimos........-</w:t>
      </w:r>
      <w:proofErr w:type="spellStart"/>
      <w:r w:rsidRPr="00820DCC">
        <w:rPr>
          <w:rFonts w:ascii="Arial" w:hAnsi="Arial" w:cs="Arial"/>
          <w:color w:val="000000"/>
          <w:sz w:val="24"/>
          <w:szCs w:val="24"/>
        </w:rPr>
        <w:t>J.Grunig.pb</w:t>
      </w:r>
      <w:proofErr w:type="spellEnd"/>
      <w:r w:rsidRPr="00820DCC">
        <w:rPr>
          <w:rFonts w:ascii="Arial" w:hAnsi="Arial" w:cs="Arial"/>
          <w:color w:val="000000"/>
          <w:sz w:val="24"/>
          <w:szCs w:val="24"/>
        </w:rPr>
        <w:t xml:space="preserve"> cit.pp.118-</w:t>
      </w:r>
    </w:p>
    <w:p w:rsidR="00820DCC" w:rsidRPr="00820DCC" w:rsidRDefault="00820DCC" w:rsidP="00820DCC">
      <w:pPr>
        <w:spacing w:line="360" w:lineRule="auto"/>
        <w:jc w:val="both"/>
        <w:rPr>
          <w:rFonts w:ascii="Arial" w:hAnsi="Arial" w:cs="Arial"/>
          <w:color w:val="000000"/>
          <w:sz w:val="24"/>
          <w:szCs w:val="24"/>
        </w:rPr>
      </w:pPr>
      <w:r w:rsidRPr="00820DCC">
        <w:rPr>
          <w:rFonts w:ascii="Arial" w:hAnsi="Arial" w:cs="Arial"/>
          <w:color w:val="000000"/>
          <w:sz w:val="24"/>
          <w:szCs w:val="24"/>
        </w:rPr>
        <w:t>Se puede concluir que la Responsabilidad Social es un tema inmerso en las Relaciones Publicas, y que se le debería dar la importancia necesaria a estos temas y ser hablados con la jerarquía necesaria.</w:t>
      </w:r>
    </w:p>
    <w:sectPr w:rsidR="00820DCC" w:rsidRPr="00820DCC" w:rsidSect="0092466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hyphenationZone w:val="425"/>
  <w:characterSpacingControl w:val="doNotCompress"/>
  <w:compat/>
  <w:rsids>
    <w:rsidRoot w:val="00162B56"/>
    <w:rsid w:val="00162B56"/>
    <w:rsid w:val="006F5FB4"/>
    <w:rsid w:val="00820DCC"/>
    <w:rsid w:val="0092466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666"/>
  </w:style>
  <w:style w:type="paragraph" w:styleId="Ttulo1">
    <w:name w:val="heading 1"/>
    <w:basedOn w:val="Normal"/>
    <w:link w:val="Ttulo1Car"/>
    <w:uiPriority w:val="9"/>
    <w:qFormat/>
    <w:rsid w:val="00820DCC"/>
    <w:pPr>
      <w:spacing w:after="0" w:line="240" w:lineRule="auto"/>
      <w:outlineLvl w:val="0"/>
    </w:pPr>
    <w:rPr>
      <w:rFonts w:ascii="Times New Roman" w:eastAsia="Times New Roman" w:hAnsi="Times New Roman" w:cs="Times New Roman"/>
      <w:kern w:val="36"/>
      <w:sz w:val="30"/>
      <w:szCs w:val="3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162B56"/>
    <w:rPr>
      <w:color w:val="BB2F00"/>
      <w:u w:val="single"/>
    </w:rPr>
  </w:style>
  <w:style w:type="character" w:customStyle="1" w:styleId="caja-ads-2">
    <w:name w:val="caja-ads-2"/>
    <w:basedOn w:val="Fuentedeprrafopredeter"/>
    <w:rsid w:val="00162B56"/>
  </w:style>
  <w:style w:type="character" w:customStyle="1" w:styleId="caja-ads-3">
    <w:name w:val="caja-ads-3"/>
    <w:basedOn w:val="Fuentedeprrafopredeter"/>
    <w:rsid w:val="00162B56"/>
  </w:style>
  <w:style w:type="paragraph" w:styleId="NormalWeb">
    <w:name w:val="Normal (Web)"/>
    <w:basedOn w:val="Normal"/>
    <w:uiPriority w:val="99"/>
    <w:semiHidden/>
    <w:unhideWhenUsed/>
    <w:rsid w:val="00162B5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162B56"/>
    <w:rPr>
      <w:b/>
      <w:bCs/>
    </w:rPr>
  </w:style>
  <w:style w:type="character" w:customStyle="1" w:styleId="Ttulo1Car">
    <w:name w:val="Título 1 Car"/>
    <w:basedOn w:val="Fuentedeprrafopredeter"/>
    <w:link w:val="Ttulo1"/>
    <w:uiPriority w:val="9"/>
    <w:rsid w:val="00820DCC"/>
    <w:rPr>
      <w:rFonts w:ascii="Times New Roman" w:eastAsia="Times New Roman" w:hAnsi="Times New Roman" w:cs="Times New Roman"/>
      <w:kern w:val="36"/>
      <w:sz w:val="30"/>
      <w:szCs w:val="30"/>
      <w:lang w:eastAsia="es-ES"/>
    </w:rPr>
  </w:style>
</w:styles>
</file>

<file path=word/webSettings.xml><?xml version="1.0" encoding="utf-8"?>
<w:webSettings xmlns:r="http://schemas.openxmlformats.org/officeDocument/2006/relationships" xmlns:w="http://schemas.openxmlformats.org/wordprocessingml/2006/main">
  <w:divs>
    <w:div w:id="849681746">
      <w:bodyDiv w:val="1"/>
      <w:marLeft w:val="0"/>
      <w:marRight w:val="0"/>
      <w:marTop w:val="0"/>
      <w:marBottom w:val="0"/>
      <w:divBdr>
        <w:top w:val="none" w:sz="0" w:space="0" w:color="auto"/>
        <w:left w:val="none" w:sz="0" w:space="0" w:color="auto"/>
        <w:bottom w:val="none" w:sz="0" w:space="0" w:color="auto"/>
        <w:right w:val="none" w:sz="0" w:space="0" w:color="auto"/>
      </w:divBdr>
      <w:divsChild>
        <w:div w:id="1734308413">
          <w:marLeft w:val="0"/>
          <w:marRight w:val="0"/>
          <w:marTop w:val="0"/>
          <w:marBottom w:val="0"/>
          <w:divBdr>
            <w:top w:val="none" w:sz="0" w:space="0" w:color="auto"/>
            <w:left w:val="none" w:sz="0" w:space="0" w:color="auto"/>
            <w:bottom w:val="none" w:sz="0" w:space="0" w:color="auto"/>
            <w:right w:val="none" w:sz="0" w:space="0" w:color="auto"/>
          </w:divBdr>
          <w:divsChild>
            <w:div w:id="169622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EC31C-BFF1-4EF9-B9F6-F0EFDA66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195</Words>
  <Characters>1078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intertur</dc:creator>
  <cp:keywords/>
  <dc:description/>
  <cp:lastModifiedBy>intertur</cp:lastModifiedBy>
  <cp:revision>1</cp:revision>
  <dcterms:created xsi:type="dcterms:W3CDTF">2011-03-14T15:00:00Z</dcterms:created>
  <dcterms:modified xsi:type="dcterms:W3CDTF">2011-03-14T15:21:00Z</dcterms:modified>
</cp:coreProperties>
</file>